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522B6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Sans" w:hAnsi="PT Sans"/>
          <w:color w:val="000000"/>
          <w:sz w:val="23"/>
          <w:szCs w:val="23"/>
        </w:rPr>
      </w:pPr>
      <w:r>
        <w:rPr>
          <w:rStyle w:val="a4"/>
          <w:rFonts w:ascii="PT Sans" w:hAnsi="PT Sans"/>
          <w:color w:val="000000"/>
          <w:sz w:val="23"/>
          <w:szCs w:val="23"/>
        </w:rPr>
        <w:t>ДОГОВОР № 129</w:t>
      </w:r>
      <w:r>
        <w:rPr>
          <w:rFonts w:ascii="PT Sans" w:hAnsi="PT Sans"/>
          <w:color w:val="000000"/>
          <w:sz w:val="23"/>
          <w:szCs w:val="23"/>
        </w:rPr>
        <w:br/>
      </w:r>
      <w:r>
        <w:rPr>
          <w:rStyle w:val="a5"/>
          <w:rFonts w:ascii="PT Sans" w:hAnsi="PT Sans"/>
          <w:color w:val="000000"/>
          <w:sz w:val="23"/>
          <w:szCs w:val="23"/>
        </w:rPr>
        <w:t>г. Москва 23 декабря 2008 г.</w:t>
      </w:r>
    </w:p>
    <w:p w14:paraId="5CA1559D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Общероссийский союз физкультурно-спортивных объединений "Олимпийский комитет России", именуемый в дальнейшем «ОКР», в лице Президента Тягачева Л.В., действующего на основании Устава, с одной стороны, и Общероссийская общественная организация «Комитет национальных и неолимпийских видов спорта России», именуемая в дальнейшем «Комитет», в лице Президента </w:t>
      </w:r>
      <w:proofErr w:type="spellStart"/>
      <w:r>
        <w:rPr>
          <w:rFonts w:ascii="PT Sans" w:hAnsi="PT Sans"/>
          <w:color w:val="000000"/>
          <w:sz w:val="23"/>
          <w:szCs w:val="23"/>
        </w:rPr>
        <w:t>Беспутина</w:t>
      </w:r>
      <w:proofErr w:type="spellEnd"/>
      <w:r>
        <w:rPr>
          <w:rFonts w:ascii="PT Sans" w:hAnsi="PT Sans"/>
          <w:color w:val="000000"/>
          <w:sz w:val="23"/>
          <w:szCs w:val="23"/>
        </w:rPr>
        <w:t xml:space="preserve"> А.Б., действующего на основании Устава, с другой стороны, совместно именуемые «Стороны», учитывая, что:</w:t>
      </w:r>
    </w:p>
    <w:p w14:paraId="345E5C66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1. ОКР является организацией, ориентированной па развитие массового спорта и спорта высших достижений в России, возглавляет олимпийское движение в Российской Федерации, а также занимает видное место в развитии международного олимпийского движения в мире и признан Международным олимпийским комитетом (МОК).</w:t>
      </w:r>
    </w:p>
    <w:p w14:paraId="230B9244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2. ОКР является некоммерческой организацией, осуществляющей развитие и защиту принципов олимпийского движения в России в соответствии с Олимпийской хартией, содействует олимпийскому образованию, физическому и духовному воспитанию граждан России, укрепляет /позиции и повышает престиж российского спорта на международной арене.</w:t>
      </w:r>
    </w:p>
    <w:p w14:paraId="0DF7130C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3. Комитет является членом ОКР. признает и выполняет положения Устава ОКР, решения руководящих органов ОКР, осуществляет в соответствии со своим Уставом поддержку и координацию деятельности общественных объединений по национальным и неолимпийским видам спорта, входящих в состав Комитета, заключили настоящий Договор о нижеследующем:</w:t>
      </w:r>
    </w:p>
    <w:p w14:paraId="5AA26CC1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Style w:val="a4"/>
          <w:rFonts w:ascii="PT Sans" w:hAnsi="PT Sans"/>
          <w:color w:val="000000"/>
          <w:sz w:val="23"/>
          <w:szCs w:val="23"/>
        </w:rPr>
        <w:t>1. ПРЕДМЕТ ДОГОВОРА</w:t>
      </w:r>
    </w:p>
    <w:p w14:paraId="24330733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Предметом настоящего Договора является регулирование взаимоотношений ОКР и Комитета, связанных с его членством в Олимпийском комитете России, а также поддержка и координация деятельности общественных объединений по национальным и неолимпийским видам спорта и реализация совместных программ по развитию массового спорта и участию в национальных и международных спортивных мероприятиях.</w:t>
      </w:r>
    </w:p>
    <w:p w14:paraId="54A7F642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Style w:val="a4"/>
          <w:rFonts w:ascii="PT Sans" w:hAnsi="PT Sans"/>
          <w:color w:val="000000"/>
          <w:sz w:val="23"/>
          <w:szCs w:val="23"/>
        </w:rPr>
        <w:t>2. ВЗАИМООТНОШЕНИЯ СТОРОН</w:t>
      </w:r>
    </w:p>
    <w:p w14:paraId="4A9F2DCC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2.1. </w:t>
      </w:r>
      <w:r>
        <w:rPr>
          <w:rFonts w:ascii="PT Sans" w:hAnsi="PT Sans"/>
          <w:color w:val="000000"/>
          <w:sz w:val="23"/>
          <w:szCs w:val="23"/>
          <w:u w:val="single"/>
        </w:rPr>
        <w:t>В рамках реализации предмета настоящего Договора ОКР вправе</w:t>
      </w:r>
      <w:r>
        <w:rPr>
          <w:rFonts w:ascii="PT Sans" w:hAnsi="PT Sans"/>
          <w:color w:val="000000"/>
          <w:sz w:val="23"/>
          <w:szCs w:val="23"/>
        </w:rPr>
        <w:t>:</w:t>
      </w:r>
    </w:p>
    <w:p w14:paraId="57ACD38F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1. оказывать Комитету содействие, поддержку и помощь в осуществлении связей с федеральными, региональными и местными органами законодательной и исполнительной власти по вопросам, представляющим взаимный интерес Сторон;</w:t>
      </w:r>
    </w:p>
    <w:p w14:paraId="1C3CF6BC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2. оказывать Комитету содействие, поддержку и помощь в осуществлении связей с международными организациями, в том числе при подготовке в участии национальной сборной команды России во Всемирных играх под патронатом МОК;</w:t>
      </w:r>
    </w:p>
    <w:p w14:paraId="69D23F58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3. оказывать Комитету организационную, методическую помощь в решении уставных задач Комитета, а также иную на условиях отдельных соглашений;</w:t>
      </w:r>
    </w:p>
    <w:p w14:paraId="41D503E3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4. направлять Комитету необходимые информационные материалы по вопросам, входящим в сферу совместных интересов ОКР и Комитета;</w:t>
      </w:r>
    </w:p>
    <w:p w14:paraId="2402EB0A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5. оказывать содействие в проведении научно-практических конференций, семинаров по вопросам, входящим в сферу совместных интересов ОКР и Комитета;</w:t>
      </w:r>
    </w:p>
    <w:p w14:paraId="1EFFB4BA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lastRenderedPageBreak/>
        <w:t xml:space="preserve">6. привлекать к работе в составе комиссий ОКР рекомендуемых Комитетом </w:t>
      </w:r>
      <w:proofErr w:type="gramStart"/>
      <w:r>
        <w:rPr>
          <w:rFonts w:ascii="PT Sans" w:hAnsi="PT Sans"/>
          <w:color w:val="000000"/>
          <w:sz w:val="23"/>
          <w:szCs w:val="23"/>
        </w:rPr>
        <w:t>специалистов</w:t>
      </w:r>
      <w:proofErr w:type="gramEnd"/>
      <w:r>
        <w:rPr>
          <w:rFonts w:ascii="PT Sans" w:hAnsi="PT Sans"/>
          <w:color w:val="000000"/>
          <w:sz w:val="23"/>
          <w:szCs w:val="23"/>
        </w:rPr>
        <w:t xml:space="preserve"> но вопросам, входящим в сферу совместных интересов ОКР и Комитета;</w:t>
      </w:r>
    </w:p>
    <w:p w14:paraId="52C51218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7. рекомендовать своего представителя для избрания в руководящие органы Комитета;</w:t>
      </w:r>
    </w:p>
    <w:p w14:paraId="6D540A58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8. запрашивать у Комитета решения, принимаемые его руководящими органами, которые прямо либо косвенно связаны с вопросами членства Комитета в ОКР, а также документы, касающиеся выборов в руководящие органы Комитета.</w:t>
      </w:r>
    </w:p>
    <w:p w14:paraId="4C1DB3D3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ОКР осуществляет иные права, направленные на реализацию предмета настоящего Договора.</w:t>
      </w:r>
    </w:p>
    <w:p w14:paraId="2A88882F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2.2. </w:t>
      </w:r>
      <w:r>
        <w:rPr>
          <w:rFonts w:ascii="PT Sans" w:hAnsi="PT Sans"/>
          <w:color w:val="000000"/>
          <w:sz w:val="23"/>
          <w:szCs w:val="23"/>
          <w:u w:val="single"/>
        </w:rPr>
        <w:t>В рамках реализации предмета настоящего Договора Комитет обязан</w:t>
      </w:r>
      <w:r>
        <w:rPr>
          <w:rFonts w:ascii="PT Sans" w:hAnsi="PT Sans"/>
          <w:color w:val="000000"/>
          <w:sz w:val="23"/>
          <w:szCs w:val="23"/>
        </w:rPr>
        <w:t>:</w:t>
      </w:r>
    </w:p>
    <w:p w14:paraId="52DD4771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1. соблюдать требования Устава ОКР;</w:t>
      </w:r>
    </w:p>
    <w:p w14:paraId="0E0AA820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2. выполнять решения Олимпийского собрания ОКР и Исполкома ОКР по вопросам, связанным с деятельностью Комитета как члена ОКР;</w:t>
      </w:r>
    </w:p>
    <w:p w14:paraId="49E08095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3. своевременно уплачивать членские взносы в соответствии с Уставом ОКР в размере, установленном Исполкомом ОКР;</w:t>
      </w:r>
    </w:p>
    <w:p w14:paraId="44B1AD5E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4. активно участвовать в деятельности ОКР в пределах своих возможностей способствовать пропаганде на территории Российской Федерации фундаментальных принципов и ценностей Олимпизма;</w:t>
      </w:r>
    </w:p>
    <w:p w14:paraId="6F54D5CC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5. Организовывать обеспечение соблюдения спортсменами законодательства Российской Федерации в области борьбы с применением в спорте запрещенных средств и методов (допинг), а также положений Всемирного антидопингового кодекса ВАДА и антидопинговых правил, принятых в его развитие;</w:t>
      </w:r>
    </w:p>
    <w:p w14:paraId="249AED78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6. предоставлять в ОКР отчёты о расходовании средств ОКР, выделенных Комитету;</w:t>
      </w:r>
    </w:p>
    <w:p w14:paraId="6694DFE5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7. своевременно информировать ОКР о персональном составе, и произошедших изменениях в руководящих органах Комитета;</w:t>
      </w:r>
    </w:p>
    <w:p w14:paraId="785E4315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8. приглашать представителей ОКР для участия в работе руководящих органов Комитета;</w:t>
      </w:r>
    </w:p>
    <w:p w14:paraId="5340763D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9. предоставлять по мере необходимости информацию на электронных носителях для размещения на странице ОКР, находящейся в сети Интернет.</w:t>
      </w:r>
    </w:p>
    <w:p w14:paraId="6B04D481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2.3. </w:t>
      </w:r>
      <w:r>
        <w:rPr>
          <w:rFonts w:ascii="PT Sans" w:hAnsi="PT Sans"/>
          <w:color w:val="000000"/>
          <w:sz w:val="23"/>
          <w:szCs w:val="23"/>
          <w:u w:val="single"/>
        </w:rPr>
        <w:t>В рамках реализации предмета настоящего Договора Комитет вправе</w:t>
      </w:r>
      <w:r>
        <w:rPr>
          <w:rFonts w:ascii="PT Sans" w:hAnsi="PT Sans"/>
          <w:color w:val="000000"/>
          <w:sz w:val="23"/>
          <w:szCs w:val="23"/>
        </w:rPr>
        <w:t>:</w:t>
      </w:r>
    </w:p>
    <w:p w14:paraId="33594A9B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1. вносить в ОКР представления по кандидатурам для избрания в руководящие органы ОКР, а также участвовать через своих полномочных представителей в работе руководящих органов ОКР в соответствии с Уставом ОКР;</w:t>
      </w:r>
    </w:p>
    <w:p w14:paraId="038FEBF6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2. получать от ОКР содействие, поддержку и помощь в осуществлении связей с международными организациями;</w:t>
      </w:r>
    </w:p>
    <w:p w14:paraId="435BF311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3. обсуждать любые вопросы деятельности ОКР и вносить предложения в руководящие органы ОКР по вопросам, связанным с его деятельностью, включая предложения по повестке дня Олимпийского собрания ОКР и Исполкома ОКР;</w:t>
      </w:r>
    </w:p>
    <w:p w14:paraId="39889D95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4. пользоваться поддержкой ОКР в решении вопросов, входящим в сферу совместных интересов ОКР и Комитета;</w:t>
      </w:r>
    </w:p>
    <w:p w14:paraId="49121EC4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5. получать от ОКР в пределах его возможностей необходимую информацию, методическую и иную помощь по вопросам, входящим в сферу совместных интересов ОКР и Комитета.</w:t>
      </w:r>
    </w:p>
    <w:p w14:paraId="57332389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Style w:val="a4"/>
          <w:rFonts w:ascii="PT Sans" w:hAnsi="PT Sans"/>
          <w:color w:val="000000"/>
          <w:sz w:val="23"/>
          <w:szCs w:val="23"/>
        </w:rPr>
        <w:t>3. ОТВЕТСТВЕННОСТЬ СТОРОН И ПОРЯДОК РАЗРЕШЕНИЯ СПОРОВ</w:t>
      </w:r>
    </w:p>
    <w:p w14:paraId="5FE732E8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3.1.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4398DCF3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3.2. Стороны обязуются приложить все усилия к тому, чтобы разрешить все возникающие между ними споры мирным путем. При невозможности решения возникшего спора мирным путем спор подлежит рассмотрению и разрешению в Спортивном Арбитражном Суде при Автономной некоммерческой организации «Спортивная Арбитражная Палата» в соответствии с его Регламентом. Решение Спортивного Арбитражного Суда исполняется Сторонами добровольно, является окончательным и обжалованию не подлежит.</w:t>
      </w:r>
    </w:p>
    <w:p w14:paraId="5A613AFB" w14:textId="77777777" w:rsidR="006F61ED" w:rsidRDefault="006F61ED" w:rsidP="006F61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Style w:val="a4"/>
          <w:rFonts w:ascii="PT Sans" w:hAnsi="PT Sans"/>
          <w:color w:val="000000"/>
          <w:sz w:val="23"/>
          <w:szCs w:val="23"/>
        </w:rPr>
        <w:t>4. ПРОЧИЕ УСЛОВИЯ</w:t>
      </w:r>
    </w:p>
    <w:p w14:paraId="5F208DD1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4.1. Настоящий Договор вступает в силу с момента его подписания обеими Сторонами и действует до 31 декабря 2009 г.</w:t>
      </w:r>
    </w:p>
    <w:p w14:paraId="7EED7492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4.2. Настоящий Договор может быть изменен или расторгнут только по письменному договору, подписанному обеими Сторонами настоящего Договора.</w:t>
      </w:r>
    </w:p>
    <w:p w14:paraId="769E0996" w14:textId="77777777" w:rsidR="006F61ED" w:rsidRDefault="006F61ED" w:rsidP="006F61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t>4.3. Настоящий Договор составлен в двух экземплярах, один экземпляр Договора находится у ОКР, второй - у Комитета.</w:t>
      </w:r>
    </w:p>
    <w:p w14:paraId="27E2A5C5" w14:textId="77777777" w:rsidR="00C01697" w:rsidRDefault="006F61ED">
      <w:bookmarkStart w:id="0" w:name="_GoBack"/>
      <w:bookmarkEnd w:id="0"/>
    </w:p>
    <w:sectPr w:rsidR="00C01697" w:rsidSect="00FD4A8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ED"/>
    <w:rsid w:val="003B79B1"/>
    <w:rsid w:val="006F61ED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BBD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E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F61ED"/>
    <w:rPr>
      <w:b/>
      <w:bCs/>
    </w:rPr>
  </w:style>
  <w:style w:type="character" w:styleId="a5">
    <w:name w:val="Emphasis"/>
    <w:basedOn w:val="a0"/>
    <w:uiPriority w:val="20"/>
    <w:qFormat/>
    <w:rsid w:val="006F6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5569</Characters>
  <Application>Microsoft Macintosh Word</Application>
  <DocSecurity>0</DocSecurity>
  <Lines>46</Lines>
  <Paragraphs>13</Paragraphs>
  <ScaleCrop>false</ScaleCrop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Ol'neva</dc:creator>
  <cp:keywords/>
  <dc:description/>
  <cp:lastModifiedBy>Anna Ol'neva</cp:lastModifiedBy>
  <cp:revision>1</cp:revision>
  <dcterms:created xsi:type="dcterms:W3CDTF">2019-03-04T13:41:00Z</dcterms:created>
  <dcterms:modified xsi:type="dcterms:W3CDTF">2019-03-04T13:41:00Z</dcterms:modified>
</cp:coreProperties>
</file>